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4FA0" w14:textId="2B410881" w:rsidR="00237022" w:rsidRPr="00237022" w:rsidRDefault="00237022" w:rsidP="0023702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C111C"/>
          <w:kern w:val="0"/>
          <w:sz w:val="28"/>
          <w:szCs w:val="28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b/>
          <w:bCs/>
          <w:color w:val="0C111C"/>
          <w:kern w:val="0"/>
          <w:sz w:val="28"/>
          <w:szCs w:val="28"/>
          <w:lang w:eastAsia="it-IT"/>
          <w14:ligatures w14:val="none"/>
        </w:rPr>
        <w:t>GRAZIANO GRECO</w:t>
      </w:r>
    </w:p>
    <w:p w14:paraId="5C8C4A1D" w14:textId="4608A791" w:rsidR="00237022" w:rsidRPr="00237022" w:rsidRDefault="00237022" w:rsidP="002370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b/>
          <w:bCs/>
          <w:color w:val="0C111C"/>
          <w:kern w:val="0"/>
          <w:sz w:val="22"/>
          <w:szCs w:val="22"/>
          <w:lang w:eastAsia="it-IT"/>
          <w14:ligatures w14:val="none"/>
        </w:rPr>
        <w:t xml:space="preserve">Esperienza professionale </w:t>
      </w:r>
    </w:p>
    <w:p w14:paraId="0D041EA5" w14:textId="77777777" w:rsidR="00237022" w:rsidRPr="00237022" w:rsidRDefault="00237022" w:rsidP="002370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i/>
          <w:iCs/>
          <w:color w:val="28303F"/>
          <w:kern w:val="0"/>
          <w:sz w:val="22"/>
          <w:szCs w:val="22"/>
          <w:lang w:eastAsia="it-IT"/>
          <w14:ligatures w14:val="none"/>
        </w:rPr>
        <w:t>1. Co-Founder &amp; CEO</w:t>
      </w: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, RHEI SRL (dal 2011) </w:t>
      </w:r>
    </w:p>
    <w:p w14:paraId="28621745" w14:textId="3452C9A6" w:rsidR="00237022" w:rsidRPr="00237022" w:rsidRDefault="00237022" w:rsidP="009B1CC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Creazione e gestione di una </w:t>
      </w:r>
      <w:proofErr w:type="spellStart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societa</w:t>
      </w:r>
      <w:proofErr w:type="spellEnd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̀ di consulenza e system </w:t>
      </w:r>
      <w:proofErr w:type="spellStart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integration</w:t>
      </w:r>
      <w:proofErr w:type="spellEnd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nel settore del Customer</w:t>
      </w:r>
      <w:r w:rsidR="009B1CC6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</w:t>
      </w: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Experience Management. </w:t>
      </w:r>
    </w:p>
    <w:p w14:paraId="56238D67" w14:textId="0951FB4B" w:rsidR="00237022" w:rsidRPr="00237022" w:rsidRDefault="00237022" w:rsidP="0023702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Collaborazione con importanti aziende e marchi internazionali. </w:t>
      </w:r>
    </w:p>
    <w:p w14:paraId="2CF4925E" w14:textId="4DDB73F7" w:rsidR="00237022" w:rsidRPr="00237022" w:rsidRDefault="00237022" w:rsidP="0023702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Diffusione della piattaforma </w:t>
      </w:r>
      <w:proofErr w:type="spellStart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Hubspot</w:t>
      </w:r>
      <w:proofErr w:type="spellEnd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in Italia dal 2013 e primo </w:t>
      </w:r>
      <w:proofErr w:type="spellStart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diamond</w:t>
      </w:r>
      <w:proofErr w:type="spellEnd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partner </w:t>
      </w:r>
      <w:proofErr w:type="spellStart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Hubspot</w:t>
      </w:r>
      <w:proofErr w:type="spellEnd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Inc. in Italia. </w:t>
      </w:r>
    </w:p>
    <w:p w14:paraId="3C5A7B30" w14:textId="47B10735" w:rsidR="00237022" w:rsidRPr="00237022" w:rsidRDefault="00237022" w:rsidP="009B1CC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Esperto nell'ottimizzazione del ciclo attivo aziendale e nell'automazione dei processi di management aziendali. </w:t>
      </w:r>
    </w:p>
    <w:p w14:paraId="7E2CC247" w14:textId="77777777" w:rsidR="009B1CC6" w:rsidRDefault="00237022" w:rsidP="009B1CC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Consulente interno su vari progetti di digitalizzazione del ciclo attivo realizzati per varie aziende nazionali e internazionali (</w:t>
      </w:r>
      <w:proofErr w:type="spellStart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Velux</w:t>
      </w:r>
      <w:proofErr w:type="spellEnd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, </w:t>
      </w:r>
      <w:proofErr w:type="spellStart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Teamsystem</w:t>
      </w:r>
      <w:proofErr w:type="spellEnd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, Woolrich, Dainese, Santoni, Viessmann, Ferrari Auto, Beretta, </w:t>
      </w:r>
      <w:proofErr w:type="spellStart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Photosi</w:t>
      </w:r>
      <w:proofErr w:type="spellEnd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) </w:t>
      </w:r>
    </w:p>
    <w:p w14:paraId="680D2E38" w14:textId="3F4664EC" w:rsidR="009B1CC6" w:rsidRPr="009B1CC6" w:rsidRDefault="009B1CC6" w:rsidP="009B1CC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i/>
          <w:iCs/>
          <w:color w:val="28303F"/>
          <w:kern w:val="0"/>
          <w:sz w:val="22"/>
          <w:szCs w:val="22"/>
          <w:lang w:eastAsia="it-IT"/>
          <w14:ligatures w14:val="none"/>
        </w:rPr>
        <w:t xml:space="preserve">2. </w:t>
      </w:r>
      <w:r w:rsidR="00237022" w:rsidRPr="00237022">
        <w:rPr>
          <w:rFonts w:ascii="Calibri" w:eastAsia="Times New Roman" w:hAnsi="Calibri" w:cs="Calibri"/>
          <w:i/>
          <w:iCs/>
          <w:color w:val="28303F"/>
          <w:kern w:val="0"/>
          <w:sz w:val="22"/>
          <w:szCs w:val="22"/>
          <w:lang w:eastAsia="it-IT"/>
          <w14:ligatures w14:val="none"/>
        </w:rPr>
        <w:t xml:space="preserve">Consulente del </w:t>
      </w:r>
      <w:proofErr w:type="spellStart"/>
      <w:r w:rsidR="00237022" w:rsidRPr="00237022">
        <w:rPr>
          <w:rFonts w:ascii="Calibri" w:eastAsia="Times New Roman" w:hAnsi="Calibri" w:cs="Calibri"/>
          <w:i/>
          <w:iCs/>
          <w:color w:val="28303F"/>
          <w:kern w:val="0"/>
          <w:sz w:val="22"/>
          <w:szCs w:val="22"/>
          <w:lang w:eastAsia="it-IT"/>
          <w14:ligatures w14:val="none"/>
        </w:rPr>
        <w:t>BofD</w:t>
      </w:r>
      <w:proofErr w:type="spellEnd"/>
      <w:r w:rsidR="00237022"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, Neosperience </w:t>
      </w:r>
      <w:proofErr w:type="spellStart"/>
      <w:r w:rsidR="00237022"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SpA</w:t>
      </w:r>
      <w:proofErr w:type="spellEnd"/>
      <w:r w:rsidR="00237022"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(2022 - presente)</w:t>
      </w:r>
    </w:p>
    <w:p w14:paraId="0DA42067" w14:textId="77777777" w:rsidR="009B1CC6" w:rsidRPr="009B1CC6" w:rsidRDefault="00237022" w:rsidP="0023702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Partecipazione all’organizzazione della strutturazione per Business </w:t>
      </w:r>
      <w:proofErr w:type="spellStart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Units</w:t>
      </w:r>
      <w:proofErr w:type="spellEnd"/>
    </w:p>
    <w:p w14:paraId="216BB861" w14:textId="77777777" w:rsidR="009B1CC6" w:rsidRPr="009B1CC6" w:rsidRDefault="00237022" w:rsidP="0023702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Contributo alla generazione del piano industriale 2023-2025, con particolare attenzione alla Business</w:t>
      </w:r>
      <w:r w:rsidR="009B1CC6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</w:t>
      </w: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Unit dedicata alla Customer Experience.</w:t>
      </w:r>
    </w:p>
    <w:p w14:paraId="66ADA40A" w14:textId="7D542DBD" w:rsidR="00237022" w:rsidRPr="00237022" w:rsidRDefault="00237022" w:rsidP="0023702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Coinvolgimento nella gestione e nell'ottimizzazione dei processi aziendali. </w:t>
      </w:r>
    </w:p>
    <w:p w14:paraId="2E7AF890" w14:textId="77777777" w:rsidR="00237022" w:rsidRPr="00237022" w:rsidRDefault="00237022" w:rsidP="002370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3. </w:t>
      </w:r>
      <w:r w:rsidRPr="00237022">
        <w:rPr>
          <w:rFonts w:ascii="Calibri" w:eastAsia="Times New Roman" w:hAnsi="Calibri" w:cs="Calibri"/>
          <w:i/>
          <w:iCs/>
          <w:color w:val="28303F"/>
          <w:kern w:val="0"/>
          <w:sz w:val="22"/>
          <w:szCs w:val="22"/>
          <w:lang w:eastAsia="it-IT"/>
          <w14:ligatures w14:val="none"/>
        </w:rPr>
        <w:t xml:space="preserve">Esperienza internazionale con ruoli manageriali e direttivi di aziende ICT e gruppi industriali in Spagna e UK dal 1992-2010 </w:t>
      </w:r>
    </w:p>
    <w:p w14:paraId="3E9E797D" w14:textId="77777777" w:rsidR="00237022" w:rsidRPr="00237022" w:rsidRDefault="00237022" w:rsidP="002370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proofErr w:type="gramStart"/>
      <w:r w:rsidRPr="00237022">
        <w:rPr>
          <w:rFonts w:ascii="Calibri" w:eastAsia="Times New Roman" w:hAnsi="Calibri" w:cs="Calibri"/>
          <w:b/>
          <w:bCs/>
          <w:color w:val="0C111C"/>
          <w:kern w:val="0"/>
          <w:sz w:val="22"/>
          <w:szCs w:val="22"/>
          <w:lang w:eastAsia="it-IT"/>
          <w14:ligatures w14:val="none"/>
        </w:rPr>
        <w:t>Background academico</w:t>
      </w:r>
      <w:proofErr w:type="gramEnd"/>
      <w:r w:rsidRPr="00237022">
        <w:rPr>
          <w:rFonts w:ascii="Calibri" w:eastAsia="Times New Roman" w:hAnsi="Calibri" w:cs="Calibri"/>
          <w:b/>
          <w:bCs/>
          <w:color w:val="0C111C"/>
          <w:kern w:val="0"/>
          <w:sz w:val="22"/>
          <w:szCs w:val="22"/>
          <w:lang w:eastAsia="it-IT"/>
          <w14:ligatures w14:val="none"/>
        </w:rPr>
        <w:t xml:space="preserve"> </w:t>
      </w:r>
    </w:p>
    <w:p w14:paraId="60A78DB2" w14:textId="557729F0" w:rsidR="00237022" w:rsidRPr="00237022" w:rsidRDefault="00237022" w:rsidP="0023702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i/>
          <w:iCs/>
          <w:color w:val="28303F"/>
          <w:kern w:val="0"/>
          <w:sz w:val="22"/>
          <w:szCs w:val="22"/>
          <w:lang w:eastAsia="it-IT"/>
          <w14:ligatures w14:val="none"/>
        </w:rPr>
        <w:t>Master Executive MBA</w:t>
      </w: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, </w:t>
      </w:r>
      <w:proofErr w:type="spellStart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Esade</w:t>
      </w:r>
      <w:proofErr w:type="spellEnd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</w:t>
      </w:r>
    </w:p>
    <w:p w14:paraId="16F3C4FA" w14:textId="702DA7F1" w:rsidR="00237022" w:rsidRPr="00237022" w:rsidRDefault="00237022" w:rsidP="0023702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i/>
          <w:iCs/>
          <w:color w:val="28303F"/>
          <w:kern w:val="0"/>
          <w:sz w:val="22"/>
          <w:szCs w:val="22"/>
          <w:lang w:eastAsia="it-IT"/>
          <w14:ligatures w14:val="none"/>
        </w:rPr>
        <w:t>Laurea in Fisica e Matematica - Informatica</w:t>
      </w: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, </w:t>
      </w:r>
      <w:proofErr w:type="spellStart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Universita</w:t>
      </w:r>
      <w:proofErr w:type="spellEnd"/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̀ di Pisa </w:t>
      </w:r>
    </w:p>
    <w:p w14:paraId="20D86019" w14:textId="77777777" w:rsidR="00237022" w:rsidRPr="00237022" w:rsidRDefault="00237022" w:rsidP="009B1CC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b/>
          <w:bCs/>
          <w:color w:val="0C111C"/>
          <w:kern w:val="0"/>
          <w:sz w:val="22"/>
          <w:szCs w:val="22"/>
          <w:lang w:eastAsia="it-IT"/>
          <w14:ligatures w14:val="none"/>
        </w:rPr>
        <w:t xml:space="preserve">Competenze </w:t>
      </w:r>
    </w:p>
    <w:p w14:paraId="27EB582E" w14:textId="55304B2C" w:rsidR="00237022" w:rsidRPr="00237022" w:rsidRDefault="00237022" w:rsidP="0023702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Esperto di sistemi CRM e gestione del ciclo attivo aziendale (marketing, comunicazione, vendite e customer support). </w:t>
      </w:r>
    </w:p>
    <w:p w14:paraId="0AA29FED" w14:textId="10A4FD54" w:rsidR="00237022" w:rsidRPr="00237022" w:rsidRDefault="00237022" w:rsidP="0023702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Realizzazione di numerosi progetti di digital business e consulenza su progetti CRM centrici per aziende internazionali. </w:t>
      </w:r>
    </w:p>
    <w:p w14:paraId="1BDDF7F4" w14:textId="3CD12228" w:rsidR="00237022" w:rsidRPr="00237022" w:rsidRDefault="00237022" w:rsidP="0023702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7022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Specializzato nell'ottimizzazione del ciclo attivo aziendale e nell'automazione dei processi di management aziendali. </w:t>
      </w:r>
    </w:p>
    <w:p w14:paraId="1B56F583" w14:textId="77777777" w:rsidR="00E050B8" w:rsidRDefault="00E050B8"/>
    <w:sectPr w:rsidR="00E050B8" w:rsidSect="00CF08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tif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iotif Semi Bold Italic">
    <w:altName w:val="Biotif Semi"/>
    <w:panose1 w:val="000007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6E65"/>
    <w:multiLevelType w:val="multilevel"/>
    <w:tmpl w:val="DCC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D30E2"/>
    <w:multiLevelType w:val="multilevel"/>
    <w:tmpl w:val="F19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C5838"/>
    <w:multiLevelType w:val="multilevel"/>
    <w:tmpl w:val="6A48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069218">
    <w:abstractNumId w:val="0"/>
  </w:num>
  <w:num w:numId="2" w16cid:durableId="2103061606">
    <w:abstractNumId w:val="2"/>
  </w:num>
  <w:num w:numId="3" w16cid:durableId="287126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22"/>
    <w:rsid w:val="00033065"/>
    <w:rsid w:val="00237022"/>
    <w:rsid w:val="00614160"/>
    <w:rsid w:val="009B1CC6"/>
    <w:rsid w:val="00CF08EE"/>
    <w:rsid w:val="00E0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7130E"/>
  <w15:chartTrackingRefBased/>
  <w15:docId w15:val="{119BFB68-93DF-1347-9D26-44F12C0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5">
    <w:name w:val="Grid Table 4 Accent 5"/>
    <w:aliases w:val="NSP_tabella_standard"/>
    <w:basedOn w:val="Tabellanormale"/>
    <w:uiPriority w:val="49"/>
    <w:rsid w:val="00614160"/>
    <w:pPr>
      <w:contextualSpacing/>
    </w:pPr>
    <w:rPr>
      <w:rFonts w:ascii="Biotif" w:hAnsi="Bioti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ascii="Biotif" w:hAnsi="Biotif"/>
        <w:b/>
        <w:bCs/>
        <w:color w:val="FFFFFF" w:themeColor="background1"/>
        <w:sz w:val="24"/>
      </w:rPr>
      <w:tblPr/>
      <w:tcPr>
        <w:tcBorders>
          <w:top w:val="single" w:sz="4" w:space="0" w:color="2289FF"/>
          <w:left w:val="single" w:sz="4" w:space="0" w:color="2289FF"/>
          <w:bottom w:val="single" w:sz="4" w:space="0" w:color="2289FF"/>
          <w:right w:val="single" w:sz="4" w:space="0" w:color="2289FF"/>
        </w:tcBorders>
        <w:shd w:val="clear" w:color="auto" w:fill="2289FF"/>
      </w:tcPr>
    </w:tblStylePr>
    <w:tblStylePr w:type="lastRow">
      <w:pPr>
        <w:wordWrap/>
        <w:spacing w:beforeLines="60" w:before="60" w:beforeAutospacing="0" w:afterLines="60" w:after="60" w:afterAutospacing="0"/>
      </w:pPr>
      <w:rPr>
        <w:rFonts w:ascii="Biotif Semi Bold Italic" w:hAnsi="Biotif Semi Bold Italic"/>
        <w:b/>
        <w:bCs/>
        <w:i w:val="0"/>
        <w:iCs w:val="0"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Biotif" w:hAnsi="Biotif"/>
        <w:color w:val="2C2C2C"/>
        <w:sz w:val="24"/>
      </w:rPr>
      <w:tblPr/>
      <w:tcPr>
        <w:shd w:val="clear" w:color="auto" w:fill="D3E7FB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NormaleWeb">
    <w:name w:val="Normal (Web)"/>
    <w:basedOn w:val="Normale"/>
    <w:uiPriority w:val="99"/>
    <w:semiHidden/>
    <w:unhideWhenUsed/>
    <w:rsid w:val="002370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9B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Romagnoli</dc:creator>
  <cp:keywords/>
  <dc:description/>
  <cp:lastModifiedBy>Stefano Romagnoli</cp:lastModifiedBy>
  <cp:revision>2</cp:revision>
  <dcterms:created xsi:type="dcterms:W3CDTF">2023-05-24T08:00:00Z</dcterms:created>
  <dcterms:modified xsi:type="dcterms:W3CDTF">2023-05-24T08:06:00Z</dcterms:modified>
</cp:coreProperties>
</file>